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A8CF4" w14:textId="77777777" w:rsidR="00600052" w:rsidRPr="00600052" w:rsidRDefault="00600052" w:rsidP="00600052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7C03A4"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590E4581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138D500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F4451D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B05A15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Za:    </w:t>
      </w:r>
      <w:r w:rsidRPr="00600052">
        <w:rPr>
          <w:rFonts w:eastAsia="Times New Roman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i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i/>
          <w:sz w:val="20"/>
          <w:szCs w:val="20"/>
        </w:rPr>
      </w:r>
      <w:r w:rsidRPr="00600052">
        <w:rPr>
          <w:rFonts w:eastAsia="Times New Roman" w:cs="Arial"/>
          <w:i/>
          <w:sz w:val="20"/>
          <w:szCs w:val="20"/>
        </w:rPr>
        <w:fldChar w:fldCharType="separate"/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upravičenca tj. naročnika javnega naročila)</w:t>
      </w:r>
    </w:p>
    <w:p w14:paraId="520C665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Datum: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datum izdaje)</w:t>
      </w:r>
    </w:p>
    <w:p w14:paraId="40BE233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95AD7F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VRSTA ZAVAROVANJA: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vrsta zavarovanja: kavcijsko zavarovanje/bančna garancija)</w:t>
      </w:r>
    </w:p>
    <w:p w14:paraId="0D1CF64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B20D4D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ŠTEVILKA: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 xml:space="preserve">(vpiše se številka </w:t>
      </w:r>
      <w:r w:rsidRPr="00B84623">
        <w:rPr>
          <w:rFonts w:eastAsia="Times New Roman" w:cs="Arial"/>
          <w:i/>
          <w:sz w:val="20"/>
          <w:szCs w:val="20"/>
        </w:rPr>
        <w:t>zavarovanja</w:t>
      </w:r>
      <w:r w:rsidRPr="00600052">
        <w:rPr>
          <w:rFonts w:eastAsia="Times New Roman" w:cs="Arial"/>
          <w:i/>
          <w:sz w:val="20"/>
          <w:szCs w:val="20"/>
        </w:rPr>
        <w:t>)</w:t>
      </w:r>
    </w:p>
    <w:p w14:paraId="2591134B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499DF50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GARANT: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zavarovalnice/banke v kraju izdaje)</w:t>
      </w:r>
    </w:p>
    <w:p w14:paraId="4BCD935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8993D6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NAROČNIK: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naročnika zavarovanja, tj. v postopku javnega naročanja izbranega ponudnika)</w:t>
      </w:r>
    </w:p>
    <w:p w14:paraId="19D4797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745CD0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UPRAVIČENEC: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naročnika javnega naročila)</w:t>
      </w:r>
    </w:p>
    <w:p w14:paraId="1BD6B7B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751E5B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z dne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</w:p>
    <w:p w14:paraId="3BE6138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 xml:space="preserve"> </w:t>
      </w:r>
    </w:p>
    <w:p w14:paraId="048782B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5DAECFE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66A521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 xml:space="preserve">: 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 (nobena/navede se listina)</w:t>
      </w:r>
    </w:p>
    <w:p w14:paraId="07DD1F2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4900848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33E9818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01A879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34CF54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10E15E7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30F1F5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4D5BED9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AB6FEFE" w14:textId="77777777" w:rsidR="00600052" w:rsidRPr="00B84623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</w:t>
      </w:r>
      <w:r w:rsidRPr="00B84623">
        <w:rPr>
          <w:rFonts w:eastAsia="Times New Roman" w:cs="Arial"/>
          <w:i/>
          <w:sz w:val="20"/>
          <w:szCs w:val="20"/>
        </w:rPr>
        <w:t>zavarovanja</w:t>
      </w:r>
      <w:r w:rsidRPr="00600052">
        <w:rPr>
          <w:rFonts w:eastAsia="Times New Roman" w:cs="Arial"/>
          <w:i/>
          <w:sz w:val="20"/>
          <w:szCs w:val="20"/>
        </w:rPr>
        <w:t>)</w:t>
      </w:r>
    </w:p>
    <w:p w14:paraId="39612C2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FE7410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45B7D07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7C4396C" w14:textId="52F61E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</w:t>
      </w:r>
      <w:r w:rsidR="009A3567">
        <w:rPr>
          <w:rFonts w:eastAsia="Times New Roman" w:cs="Arial"/>
          <w:sz w:val="20"/>
          <w:szCs w:val="20"/>
        </w:rPr>
        <w:t xml:space="preserve"> tem zavarovanjem</w:t>
      </w:r>
      <w:r w:rsidRPr="00600052">
        <w:rPr>
          <w:rFonts w:eastAsia="Times New Roman" w:cs="Arial"/>
          <w:sz w:val="20"/>
          <w:szCs w:val="20"/>
        </w:rPr>
        <w:t xml:space="preserve"> nepreklicno zavezujemo, da bomo upravičencu izplačali katerikoli znesek do višine zneska </w:t>
      </w:r>
      <w:r w:rsidR="009A3567">
        <w:rPr>
          <w:rFonts w:eastAsia="Times New Roman" w:cs="Arial"/>
          <w:sz w:val="20"/>
          <w:szCs w:val="20"/>
        </w:rPr>
        <w:t xml:space="preserve">zavarovanja, </w:t>
      </w:r>
      <w:r w:rsidRPr="00600052">
        <w:rPr>
          <w:rFonts w:eastAsia="Times New Roman" w:cs="Arial"/>
          <w:sz w:val="20"/>
          <w:szCs w:val="20"/>
        </w:rPr>
        <w:t>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</w:t>
      </w:r>
      <w:r w:rsidR="00EF2663">
        <w:rPr>
          <w:rFonts w:eastAsia="Times New Roman" w:cs="Arial"/>
          <w:sz w:val="20"/>
          <w:szCs w:val="20"/>
        </w:rPr>
        <w:t xml:space="preserve"> zavarovanja</w:t>
      </w:r>
      <w:r w:rsidRPr="00600052">
        <w:rPr>
          <w:rFonts w:eastAsia="Times New Roman" w:cs="Arial"/>
          <w:sz w:val="20"/>
          <w:szCs w:val="20"/>
        </w:rPr>
        <w:t xml:space="preserve"> ni izpolnil svojih obveznosti iz osnovnega posla.</w:t>
      </w:r>
    </w:p>
    <w:p w14:paraId="7DDBAAD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F34F1CF" w14:textId="687EC613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</w:t>
      </w:r>
      <w:r w:rsidR="00EF2663">
        <w:rPr>
          <w:rFonts w:eastAsia="Times New Roman" w:cs="Arial"/>
          <w:sz w:val="20"/>
          <w:szCs w:val="20"/>
        </w:rPr>
        <w:t xml:space="preserve"> tem zavarovanju</w:t>
      </w:r>
      <w:r w:rsidRPr="00600052">
        <w:rPr>
          <w:rFonts w:eastAsia="Times New Roman" w:cs="Arial"/>
          <w:sz w:val="20"/>
          <w:szCs w:val="20"/>
        </w:rPr>
        <w:t xml:space="preserve"> moramo prejeti na datum veljavnosti</w:t>
      </w:r>
      <w:r w:rsidR="00EF2663">
        <w:rPr>
          <w:rFonts w:eastAsia="Times New Roman" w:cs="Arial"/>
          <w:sz w:val="20"/>
          <w:szCs w:val="20"/>
        </w:rPr>
        <w:t xml:space="preserve"> zavarovanja </w:t>
      </w:r>
      <w:r w:rsidRPr="00600052">
        <w:rPr>
          <w:rFonts w:eastAsia="Times New Roman" w:cs="Arial"/>
          <w:sz w:val="20"/>
          <w:szCs w:val="20"/>
        </w:rPr>
        <w:t>ali pred njim v zgoraj navedenem kraju predložitve.</w:t>
      </w:r>
    </w:p>
    <w:p w14:paraId="5D2D82F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60625CF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Morebitne spore v zvezi s tem </w:t>
      </w:r>
      <w:r w:rsidRPr="0083122C">
        <w:rPr>
          <w:rFonts w:eastAsia="Times New Roman" w:cs="Arial"/>
          <w:sz w:val="20"/>
          <w:szCs w:val="20"/>
        </w:rPr>
        <w:t>zavarovanjem</w:t>
      </w:r>
      <w:r w:rsidRPr="00600052">
        <w:rPr>
          <w:rFonts w:eastAsia="Times New Roman" w:cs="Arial"/>
          <w:sz w:val="20"/>
          <w:szCs w:val="20"/>
        </w:rPr>
        <w:t xml:space="preserve"> rešuje stvarno pristojno sodišče v Mariboru po slovenskem pravu.</w:t>
      </w:r>
    </w:p>
    <w:p w14:paraId="24E53524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8346FBD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 to zavarovanje veljajo Enotna pravila za </w:t>
      </w:r>
      <w:r w:rsidRPr="006402DD">
        <w:rPr>
          <w:rFonts w:eastAsia="Times New Roman" w:cs="Arial"/>
          <w:sz w:val="20"/>
          <w:szCs w:val="20"/>
        </w:rPr>
        <w:t>garancije</w:t>
      </w:r>
      <w:r w:rsidRPr="00600052">
        <w:rPr>
          <w:rFonts w:eastAsia="Times New Roman" w:cs="Arial"/>
          <w:sz w:val="20"/>
          <w:szCs w:val="20"/>
        </w:rPr>
        <w:t xml:space="preserve"> na poziv (EPGP) revizija iz leta 2010, izdana pri MTZ pod št. 758.</w:t>
      </w:r>
    </w:p>
    <w:p w14:paraId="5EAF47F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5692302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7CFE494A" w14:textId="384FAAA5" w:rsidR="00600052" w:rsidRPr="00600052" w:rsidRDefault="00600052" w:rsidP="00182C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Tahoma"/>
          <w:b/>
          <w:sz w:val="20"/>
          <w:szCs w:val="20"/>
          <w:lang w:eastAsia="x-none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 xml:space="preserve">   garant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</w:p>
    <w:p w14:paraId="424E9AE3" w14:textId="77777777" w:rsidR="00515DC1" w:rsidRDefault="00515DC1"/>
    <w:sectPr w:rsidR="00515DC1" w:rsidSect="00182CE3">
      <w:headerReference w:type="default" r:id="rId7"/>
      <w:footerReference w:type="default" r:id="rId8"/>
      <w:pgSz w:w="11906" w:h="16838"/>
      <w:pgMar w:top="1134" w:right="851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9115F" w14:textId="77777777" w:rsidR="00B54470" w:rsidRDefault="00B54470" w:rsidP="00600052">
      <w:pPr>
        <w:spacing w:after="0" w:line="240" w:lineRule="auto"/>
      </w:pPr>
      <w:r>
        <w:separator/>
      </w:r>
    </w:p>
  </w:endnote>
  <w:endnote w:type="continuationSeparator" w:id="0">
    <w:p w14:paraId="2A1E05D0" w14:textId="77777777" w:rsidR="00B54470" w:rsidRDefault="00B54470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CD4DB" w14:textId="7A3F65D6" w:rsidR="00B26CCD" w:rsidRPr="0040589B" w:rsidRDefault="00832F11" w:rsidP="00B26CCD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832F11">
      <w:rPr>
        <w:rFonts w:ascii="Calibri" w:eastAsia="Calibri" w:hAnsi="Calibri" w:cs="Calibri"/>
        <w:iCs/>
        <w:sz w:val="16"/>
        <w:szCs w:val="16"/>
      </w:rPr>
      <w:t>302/38 - RIUM51-FKKT 03 - 1/2021</w:t>
    </w:r>
    <w:r w:rsidR="00B26CCD">
      <w:rPr>
        <w:sz w:val="16"/>
        <w:szCs w:val="16"/>
      </w:rPr>
      <w:tab/>
    </w:r>
    <w:r w:rsidR="00B26CCD">
      <w:rPr>
        <w:sz w:val="16"/>
        <w:szCs w:val="16"/>
      </w:rPr>
      <w:tab/>
    </w:r>
    <w:r w:rsidR="00B26CCD" w:rsidRPr="007B5604">
      <w:rPr>
        <w:rFonts w:cstheme="minorHAnsi"/>
        <w:sz w:val="16"/>
        <w:szCs w:val="16"/>
      </w:rPr>
      <w:t xml:space="preserve">stran </w:t>
    </w:r>
    <w:r w:rsidR="00B26CCD" w:rsidRPr="007B5604">
      <w:rPr>
        <w:rFonts w:cstheme="minorHAnsi"/>
        <w:sz w:val="16"/>
        <w:szCs w:val="16"/>
      </w:rPr>
      <w:fldChar w:fldCharType="begin"/>
    </w:r>
    <w:r w:rsidR="00B26CCD" w:rsidRPr="007B5604">
      <w:rPr>
        <w:rFonts w:cstheme="minorHAnsi"/>
        <w:sz w:val="16"/>
        <w:szCs w:val="16"/>
      </w:rPr>
      <w:instrText xml:space="preserve"> PAGE  \* Arabic  \* MERGEFORMAT </w:instrText>
    </w:r>
    <w:r w:rsidR="00B26CCD" w:rsidRPr="007B5604">
      <w:rPr>
        <w:rFonts w:cstheme="minorHAnsi"/>
        <w:sz w:val="16"/>
        <w:szCs w:val="16"/>
      </w:rPr>
      <w:fldChar w:fldCharType="separate"/>
    </w:r>
    <w:r w:rsidR="00B26CCD">
      <w:rPr>
        <w:rFonts w:cstheme="minorHAnsi"/>
        <w:sz w:val="16"/>
        <w:szCs w:val="16"/>
      </w:rPr>
      <w:t>1</w:t>
    </w:r>
    <w:r w:rsidR="00B26CCD" w:rsidRPr="007B5604">
      <w:rPr>
        <w:rFonts w:cstheme="minorHAnsi"/>
        <w:sz w:val="16"/>
        <w:szCs w:val="16"/>
      </w:rPr>
      <w:fldChar w:fldCharType="end"/>
    </w:r>
    <w:r w:rsidR="00B26CCD" w:rsidRPr="007B5604">
      <w:rPr>
        <w:rFonts w:cstheme="minorHAnsi"/>
        <w:sz w:val="16"/>
        <w:szCs w:val="16"/>
      </w:rPr>
      <w:t>/</w:t>
    </w:r>
    <w:r w:rsidR="00B26CCD" w:rsidRPr="007B5604">
      <w:rPr>
        <w:rFonts w:cstheme="minorHAnsi"/>
        <w:sz w:val="16"/>
        <w:szCs w:val="16"/>
      </w:rPr>
      <w:fldChar w:fldCharType="begin"/>
    </w:r>
    <w:r w:rsidR="00B26CCD" w:rsidRPr="007B5604">
      <w:rPr>
        <w:rFonts w:cstheme="minorHAnsi"/>
        <w:sz w:val="16"/>
        <w:szCs w:val="16"/>
      </w:rPr>
      <w:instrText xml:space="preserve"> NUMPAGES  \* Arabic  \* MERGEFORMAT </w:instrText>
    </w:r>
    <w:r w:rsidR="00B26CCD" w:rsidRPr="007B5604">
      <w:rPr>
        <w:rFonts w:cstheme="minorHAnsi"/>
        <w:sz w:val="16"/>
        <w:szCs w:val="16"/>
      </w:rPr>
      <w:fldChar w:fldCharType="separate"/>
    </w:r>
    <w:r w:rsidR="00B26CCD">
      <w:rPr>
        <w:rFonts w:cstheme="minorHAnsi"/>
        <w:sz w:val="16"/>
        <w:szCs w:val="16"/>
      </w:rPr>
      <w:t>1</w:t>
    </w:r>
    <w:r w:rsidR="00B26CCD" w:rsidRPr="007B5604">
      <w:rPr>
        <w:rFonts w:cstheme="minorHAnsi"/>
        <w:sz w:val="16"/>
        <w:szCs w:val="16"/>
      </w:rPr>
      <w:fldChar w:fldCharType="end"/>
    </w:r>
  </w:p>
  <w:p w14:paraId="78B8A9A2" w14:textId="1FE50BBE" w:rsidR="007C1835" w:rsidRPr="007C1835" w:rsidRDefault="007C1835">
    <w:pPr>
      <w:pStyle w:val="Noga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DF322" w14:textId="77777777" w:rsidR="00B54470" w:rsidRDefault="00B54470" w:rsidP="00600052">
      <w:pPr>
        <w:spacing w:after="0" w:line="240" w:lineRule="auto"/>
      </w:pPr>
      <w:r>
        <w:separator/>
      </w:r>
    </w:p>
  </w:footnote>
  <w:footnote w:type="continuationSeparator" w:id="0">
    <w:p w14:paraId="5BC01462" w14:textId="77777777" w:rsidR="00B54470" w:rsidRDefault="00B54470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B8A38" w14:textId="60333617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C35A26">
      <w:rPr>
        <w:rFonts w:cstheme="minorHAnsi"/>
        <w:sz w:val="18"/>
        <w:szCs w:val="18"/>
      </w:rPr>
      <w:t xml:space="preserve"> št. 1</w:t>
    </w:r>
    <w:r w:rsidR="00D0506A">
      <w:rPr>
        <w:rFonts w:cstheme="minorHAnsi"/>
        <w:sz w:val="18"/>
        <w:szCs w:val="18"/>
      </w:rPr>
      <w:t>0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Finančno zavarovanje za </w:t>
    </w:r>
    <w:r w:rsidR="007C03A4">
      <w:rPr>
        <w:rFonts w:cstheme="minorHAnsi"/>
        <w:sz w:val="18"/>
        <w:szCs w:val="18"/>
      </w:rPr>
      <w:t>odpravo napak</w:t>
    </w:r>
    <w:r w:rsidR="003675B1">
      <w:rPr>
        <w:rFonts w:cstheme="minorHAnsi"/>
        <w:sz w:val="18"/>
        <w:szCs w:val="18"/>
      </w:rPr>
      <w:t xml:space="preserve"> po EPGP – 758 (vzorec)</w:t>
    </w:r>
    <w:r w:rsidRPr="007B5604">
      <w:rPr>
        <w:rFonts w:cstheme="minorHAnsi"/>
        <w:sz w:val="18"/>
        <w:szCs w:val="18"/>
      </w:rPr>
      <w:t>«</w:t>
    </w:r>
  </w:p>
  <w:p w14:paraId="4B426A73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83705"/>
    <w:rsid w:val="001022DB"/>
    <w:rsid w:val="00177EF8"/>
    <w:rsid w:val="00182CE3"/>
    <w:rsid w:val="003675B1"/>
    <w:rsid w:val="003F7554"/>
    <w:rsid w:val="00515DC1"/>
    <w:rsid w:val="00600052"/>
    <w:rsid w:val="006402DD"/>
    <w:rsid w:val="006D7030"/>
    <w:rsid w:val="007C03A4"/>
    <w:rsid w:val="007C1835"/>
    <w:rsid w:val="0083122C"/>
    <w:rsid w:val="00832F11"/>
    <w:rsid w:val="009A3567"/>
    <w:rsid w:val="00B26CCD"/>
    <w:rsid w:val="00B54470"/>
    <w:rsid w:val="00B84623"/>
    <w:rsid w:val="00C35A26"/>
    <w:rsid w:val="00D0506A"/>
    <w:rsid w:val="00E44D62"/>
    <w:rsid w:val="00EF2663"/>
    <w:rsid w:val="00F26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4A3EE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5A26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1022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022D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022D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022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022D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Mojca Mileta</cp:lastModifiedBy>
  <cp:revision>12</cp:revision>
  <cp:lastPrinted>2018-11-16T08:25:00Z</cp:lastPrinted>
  <dcterms:created xsi:type="dcterms:W3CDTF">2018-08-17T13:06:00Z</dcterms:created>
  <dcterms:modified xsi:type="dcterms:W3CDTF">2022-01-21T12:15:00Z</dcterms:modified>
</cp:coreProperties>
</file>